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 xml:space="preserve">WISH LIST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Computers for our student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believe that educating our youth is one of the most important aspects of our foundation. We believe that providing our students with computers is one of the best ways we can accomplish this goal. With your help, we can educate our youth, providing them with a brighter future.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Transportation Bus/Van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we try to always grow and expand in order to incorporate more students, our ability to transport the students to and from events has become more difficult. We are currently working on gaining funding in order to purchase our own bus or van so that we can provide transportation to more children. You can partner with us in this by including "Transportation Fund" on your check or online donation in the memo section.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A New Building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currently working on gaining funding in order to purchase our own builiding. We currently operate out of the Community Center, but as we grow, we need more space for our students and library to expand. If you would like to partner with us in this, you can include "Building Fund" on your check or online donation in the memo section.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Books for Our Library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We are actively working to expand our Children's Community Library. You can either donate a monetary contribution online on by mail by including "Library Fund" in the memo section, or you can also drop off children's books to our address if you would like to partner with us in this.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